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Pr="00000000" w:rsidR="00000000" w:rsidDel="00000000" w:rsidP="00000000" w:rsidRDefault="00000000" w14:paraId="00000001">
      <w:pPr>
        <w:tabs>
          <w:tab w:val="left" w:leader="none" w:pos="5760"/>
        </w:tabs>
        <w:spacing w:line="240" w:lineRule="auto"/>
        <w:rPr>
          <w:rFonts w:ascii="Bell MT" w:hAnsi="Bell MT" w:eastAsia="Bell MT" w:cs="Bell MT"/>
          <w:b w:val="1"/>
        </w:rPr>
      </w:pPr>
      <w:r w:rsidRPr="00000000" w:rsidDel="00000000" w:rsidR="00000000">
        <w:rPr>
          <w:rFonts w:ascii="Calibri" w:hAnsi="Calibri" w:eastAsia="Calibri" w:cs="Calibri"/>
        </w:rPr>
        <w:drawing>
          <wp:anchor distT="57150" distB="57150" distL="57150" distR="57150" simplePos="0" relativeHeight="0" behindDoc="0" locked="0" layoutInCell="1" hidden="0" allowOverlap="1">
            <wp:simplePos x="0" y="0"/>
            <wp:positionH relativeFrom="page">
              <wp:posOffset>914400</wp:posOffset>
            </wp:positionH>
            <wp:positionV relativeFrom="page">
              <wp:posOffset>926290</wp:posOffset>
            </wp:positionV>
            <wp:extent cx="1700213" cy="1352216"/>
            <wp:effectExtent l="0" t="0" r="0" b="0"/>
            <wp:wrapSquare wrapText="bothSides" distT="57150" distB="57150" distL="57150" distR="57150"/>
            <wp:docPr id="1" name="image1.jpg" descr="" title=""/>
            <a:graphic>
              <a:graphicData uri="http://schemas.openxmlformats.org/drawingml/2006/picture">
                <pic:pic>
                  <pic:nvPicPr>
                    <pic:cNvPr id="0" name="image1.jpg"/>
                    <pic:cNvPicPr preferRelativeResize="0"/>
                  </pic:nvPicPr>
                  <pic:blipFill>
                    <a:blip r:embed="rId6"/>
                    <a:srcRect l="0" t="0" r="0" b="0"/>
                    <a:stretch>
                      <a:fillRect/>
                    </a:stretch>
                  </pic:blipFill>
                  <pic:spPr>
                    <a:xfrm>
                      <a:off x="0" y="0"/>
                      <a:ext cx="1700213" cy="1352216"/>
                    </a:xfrm>
                    <a:prstGeom prst="rect"/>
                    <a:ln/>
                  </pic:spPr>
                </pic:pic>
              </a:graphicData>
            </a:graphic>
          </wp:anchor>
        </w:drawing>
      </w:r>
      <w:r w:rsidRPr="00000000" w:rsidDel="00000000" w:rsidR="00000000">
        <w:rPr>
          <w:rFonts w:ascii="Calibri" w:hAnsi="Calibri" w:eastAsia="Calibri" w:cs="Calibri"/>
          <w:rtl w:val="0"/>
        </w:rPr>
        <w:t xml:space="preserve">.</w:t>
        <w:tab/>
        <w:t xml:space="preserve">D</w:t>
      </w:r>
      <w:r w:rsidRPr="00000000" w:rsidDel="00000000" w:rsidR="00000000">
        <w:rPr>
          <w:rFonts w:ascii="Bell MT" w:hAnsi="Bell MT" w:eastAsia="Bell MT" w:cs="Bell MT"/>
          <w:b w:val="1"/>
          <w:rtl w:val="0"/>
        </w:rPr>
        <w:t xml:space="preserve">owntown Jefferson City</w:t>
      </w:r>
    </w:p>
    <w:p w:rsidRPr="00000000" w:rsidR="00000000" w:rsidDel="00000000" w:rsidP="00000000" w:rsidRDefault="00000000" w14:paraId="00000002">
      <w:pPr>
        <w:tabs>
          <w:tab w:val="left" w:leader="none" w:pos="5760"/>
        </w:tabs>
        <w:spacing w:line="240" w:lineRule="auto"/>
        <w:rPr>
          <w:rFonts w:ascii="Bell MT" w:hAnsi="Bell MT" w:eastAsia="Bell MT" w:cs="Bell MT"/>
        </w:rPr>
      </w:pPr>
      <w:r w:rsidRPr="00000000" w:rsidDel="00000000" w:rsidR="00000000">
        <w:rPr>
          <w:rFonts w:ascii="Bell MT" w:hAnsi="Bell MT" w:eastAsia="Bell MT" w:cs="Bell MT"/>
          <w:rtl w:val="0"/>
        </w:rPr>
        <w:tab/>
        <w:t xml:space="preserve">PO Box 652, Jefferson City, MO 65102</w:t>
      </w:r>
    </w:p>
    <w:p w:rsidRPr="00000000" w:rsidR="00000000" w:rsidDel="00000000" w:rsidP="00000000" w:rsidRDefault="00000000" w14:paraId="00000003">
      <w:pPr>
        <w:tabs>
          <w:tab w:val="left" w:leader="none" w:pos="5760"/>
        </w:tabs>
        <w:spacing w:line="240" w:lineRule="auto"/>
        <w:rPr>
          <w:rFonts w:ascii="Bell MT" w:hAnsi="Bell MT" w:eastAsia="Bell MT" w:cs="Bell MT"/>
        </w:rPr>
      </w:pPr>
      <w:r w:rsidRPr="00000000" w:rsidDel="00000000" w:rsidR="00000000">
        <w:rPr>
          <w:rFonts w:ascii="Bell MT" w:hAnsi="Bell MT" w:eastAsia="Bell MT" w:cs="Bell MT"/>
          <w:rtl w:val="0"/>
        </w:rPr>
        <w:tab/>
        <w:t xml:space="preserve">573-291-3524</w:t>
      </w:r>
    </w:p>
    <w:p w:rsidRPr="00000000" w:rsidR="00000000" w:rsidDel="00000000" w:rsidP="00000000" w:rsidRDefault="00000000" w14:paraId="00000004">
      <w:pPr>
        <w:tabs>
          <w:tab w:val="left" w:leader="none" w:pos="5760"/>
        </w:tabs>
        <w:spacing w:line="240" w:lineRule="auto"/>
        <w:rPr>
          <w:rFonts w:ascii="Bell MT" w:hAnsi="Bell MT" w:eastAsia="Bell MT" w:cs="Bell MT"/>
        </w:rPr>
      </w:pPr>
      <w:r w:rsidRPr="00000000" w:rsidDel="00000000" w:rsidR="00000000">
        <w:rPr>
          <w:rtl w:val="0"/>
        </w:rPr>
      </w:r>
    </w:p>
    <w:p w:rsidRPr="00000000" w:rsidR="00000000" w:rsidDel="00000000" w:rsidP="00000000" w:rsidRDefault="00000000" w14:paraId="00000005">
      <w:pPr>
        <w:tabs>
          <w:tab w:val="left" w:leader="none" w:pos="5760"/>
        </w:tabs>
        <w:spacing w:line="240" w:lineRule="auto"/>
        <w:rPr>
          <w:rFonts w:ascii="Bell MT" w:hAnsi="Bell MT" w:eastAsia="Bell MT" w:cs="Bell MT"/>
        </w:rPr>
      </w:pPr>
      <w:r w:rsidRPr="00000000" w:rsidDel="00000000" w:rsidR="00000000">
        <w:rPr>
          <w:rFonts w:ascii="Bell MT" w:hAnsi="Bell MT" w:eastAsia="Bell MT" w:cs="Bell MT"/>
          <w:rtl w:val="0"/>
        </w:rPr>
        <w:tab/>
        <w:t xml:space="preserve">www.DowntownJeffersonCity.com</w:t>
      </w:r>
    </w:p>
    <w:p w:rsidRPr="00000000" w:rsidR="00000000" w:rsidDel="00000000" w:rsidP="00000000" w:rsidRDefault="00000000" w14:paraId="00000006">
      <w:pPr>
        <w:tabs>
          <w:tab w:val="left" w:leader="none" w:pos="5760"/>
        </w:tabs>
        <w:spacing w:line="240" w:lineRule="auto"/>
        <w:rPr>
          <w:rFonts w:ascii="Bell MT" w:hAnsi="Bell MT" w:eastAsia="Bell MT" w:cs="Bell MT"/>
        </w:rPr>
      </w:pPr>
      <w:r w:rsidRPr="00000000" w:rsidDel="00000000" w:rsidR="00000000">
        <w:rPr>
          <w:rFonts w:ascii="Bell MT" w:hAnsi="Bell MT" w:eastAsia="Bell MT" w:cs="Bell MT"/>
          <w:rtl w:val="0"/>
        </w:rPr>
        <w:tab/>
        <w:t xml:space="preserve">info@downtownjeffersoncity.com</w:t>
      </w:r>
    </w:p>
    <w:p w:rsidRPr="00000000" w:rsidR="00000000" w:rsidDel="00000000" w:rsidP="00000000" w:rsidRDefault="00000000" w14:paraId="00000007">
      <w:pPr>
        <w:tabs>
          <w:tab w:val="left" w:leader="none" w:pos="5760"/>
        </w:tabs>
        <w:spacing w:line="240" w:lineRule="auto"/>
        <w:rPr>
          <w:rFonts w:ascii="Bell MT" w:hAnsi="Bell MT" w:eastAsia="Bell MT" w:cs="Bell MT"/>
        </w:rPr>
      </w:pPr>
      <w:r w:rsidRPr="00000000" w:rsidDel="00000000" w:rsidR="00000000">
        <w:rPr>
          <w:rFonts w:ascii="Bell MT" w:hAnsi="Bell MT" w:eastAsia="Bell MT" w:cs="Bell MT"/>
          <w:rtl w:val="0"/>
        </w:rPr>
        <w:tab/>
        <w:t xml:space="preserve">facebook.com/DowntownJCMO</w:t>
      </w:r>
    </w:p>
    <w:p w:rsidRPr="00000000" w:rsidR="00000000" w:rsidDel="00000000" w:rsidP="00000000" w:rsidRDefault="00000000" w14:paraId="00000008">
      <w:pPr>
        <w:tabs>
          <w:tab w:val="left" w:leader="none" w:pos="5760"/>
        </w:tabs>
        <w:spacing w:line="240" w:lineRule="auto"/>
        <w:rPr/>
      </w:pPr>
      <w:r w:rsidRPr="00000000" w:rsidDel="00000000" w:rsidR="00000000">
        <w:rPr>
          <w:rtl w:val="0"/>
        </w:rPr>
      </w:r>
    </w:p>
    <w:p w:rsidRPr="00000000" w:rsidR="00000000" w:rsidDel="00000000" w:rsidP="00000000" w:rsidRDefault="00000000" w14:paraId="00000009">
      <w:pPr>
        <w:rPr/>
      </w:pPr>
      <w:r w:rsidRPr="00000000" w:rsidDel="00000000" w:rsidR="00000000">
        <w:rPr>
          <w:rtl w:val="0"/>
        </w:rPr>
      </w:r>
    </w:p>
    <w:p w:rsidRPr="00000000" w:rsidR="00000000" w:rsidDel="00000000" w:rsidP="00000000" w:rsidRDefault="00000000" w14:paraId="0000000A">
      <w:pPr>
        <w:spacing w:line="240" w:lineRule="auto"/>
        <w:jc w:val="center"/>
        <w:rPr>
          <w:rFonts w:ascii="Bell MT" w:hAnsi="Bell MT" w:eastAsia="Bell MT" w:cs="Bell MT"/>
          <w:b w:val="1"/>
          <w:sz w:val="24"/>
          <w:szCs w:val="24"/>
        </w:rPr>
      </w:pPr>
      <w:r w:rsidRPr="00000000" w:rsidDel="00000000" w:rsidR="00000000">
        <w:rPr>
          <w:rFonts w:ascii="Bell MT" w:hAnsi="Bell MT" w:eastAsia="Bell MT" w:cs="Bell MT"/>
          <w:b w:val="1"/>
          <w:sz w:val="24"/>
          <w:szCs w:val="24"/>
          <w:rtl w:val="0"/>
        </w:rPr>
        <w:t xml:space="preserve">BOARD OF DIRECTORS PLANNING RETREAT</w:t>
      </w:r>
    </w:p>
    <w:p w:rsidRPr="00000000" w:rsidR="00000000" w:rsidDel="00000000" w:rsidP="00000000" w:rsidRDefault="00000000" w14:paraId="0000000B">
      <w:pPr>
        <w:spacing w:line="240" w:lineRule="auto"/>
        <w:jc w:val="center"/>
        <w:rPr/>
      </w:pPr>
      <w:r w:rsidRPr="00000000" w:rsidDel="00000000" w:rsidR="00000000">
        <w:rPr>
          <w:rFonts w:ascii="Bell MT" w:hAnsi="Bell MT" w:eastAsia="Bell MT" w:cs="Bell MT"/>
          <w:b w:val="1"/>
          <w:sz w:val="24"/>
          <w:szCs w:val="24"/>
          <w:rtl w:val="0"/>
        </w:rPr>
        <w:t xml:space="preserve">Minutes for January 17, 2025</w:t>
      </w:r>
      <w:r w:rsidRPr="00000000" w:rsidDel="00000000" w:rsidR="00000000">
        <w:rPr>
          <w:rtl w:val="0"/>
        </w:rPr>
      </w:r>
    </w:p>
    <w:p w:rsidRPr="00000000" w:rsidR="00000000" w:rsidDel="00000000" w:rsidP="00000000" w:rsidRDefault="00000000" w14:paraId="0000000C">
      <w:pPr>
        <w:rPr/>
      </w:pPr>
      <w:r w:rsidRPr="00000000" w:rsidDel="00000000" w:rsidR="00000000">
        <w:rPr>
          <w:rtl w:val="0"/>
        </w:rPr>
      </w:r>
    </w:p>
    <w:p w:rsidRPr="00000000" w:rsidR="00000000" w:rsidDel="00000000" w:rsidP="00000000" w:rsidRDefault="00000000" w14:paraId="0000000D">
      <w:pPr>
        <w:rPr/>
      </w:pPr>
      <w:r w:rsidRPr="00000000" w:rsidDel="00000000" w:rsidR="00000000">
        <w:rPr>
          <w:rtl w:val="0"/>
        </w:rPr>
        <w:t xml:space="preserve">Downtown Board Officers: Cara Stark-President, Gus Wagner-Vice-President, Mark Leesman-Treasurer, Jan Schumacher-Secretary</w:t>
      </w:r>
    </w:p>
    <w:p w:rsidRPr="00000000" w:rsidR="00000000" w:rsidDel="00000000" w:rsidP="00000000" w:rsidRDefault="00000000" w14:paraId="0000000E">
      <w:pPr>
        <w:rPr/>
      </w:pPr>
      <w:r w:rsidRPr="00000000" w:rsidDel="00000000" w:rsidR="00000000">
        <w:rPr>
          <w:rtl w:val="0"/>
        </w:rPr>
        <w:t xml:space="preserve">Board of Directors: Andrea Holloway, Molly Bryan, Lindsey Hammen, Dave Kemna</w:t>
      </w:r>
    </w:p>
    <w:p w:rsidRPr="00000000" w:rsidR="00000000" w:rsidDel="00000000" w:rsidP="00000000" w:rsidRDefault="00000000" w14:paraId="0000000F">
      <w:pPr>
        <w:rPr/>
      </w:pPr>
      <w:r w:rsidRPr="00000000" w:rsidDel="00000000" w:rsidR="00000000">
        <w:rPr>
          <w:rtl w:val="0"/>
        </w:rPr>
        <w:t xml:space="preserve">Ex-Officio Members: Diane Gillsepie, Susan Neill Dawdy</w:t>
      </w:r>
    </w:p>
    <w:p w:rsidRPr="00000000" w:rsidR="00000000" w:rsidDel="00000000" w:rsidP="00000000" w:rsidRDefault="00000000" w14:paraId="00000010">
      <w:pPr>
        <w:rPr/>
      </w:pPr>
      <w:r w:rsidRPr="00000000" w:rsidDel="00000000" w:rsidR="00000000">
        <w:rPr>
          <w:rtl w:val="0"/>
        </w:rPr>
      </w:r>
    </w:p>
    <w:p w:rsidRPr="00000000" w:rsidR="00000000" w:rsidDel="00000000" w:rsidP="00000000" w:rsidRDefault="00000000" w14:paraId="00000011">
      <w:pPr>
        <w:rPr/>
      </w:pPr>
      <w:r w:rsidRPr="00000000" w:rsidDel="00000000" w:rsidR="00000000">
        <w:rPr>
          <w:rtl w:val="0"/>
        </w:rPr>
        <w:t xml:space="preserve">Meeting called to order at 8:20 am.</w:t>
      </w:r>
    </w:p>
    <w:p w:rsidRPr="00000000" w:rsidR="00000000" w:rsidDel="00000000" w:rsidP="00000000" w:rsidRDefault="00000000" w14:paraId="00000012">
      <w:pPr>
        <w:rPr/>
      </w:pPr>
      <w:r w:rsidRPr="00000000" w:rsidDel="00000000" w:rsidR="00000000">
        <w:rPr>
          <w:rtl w:val="0"/>
        </w:rPr>
      </w:r>
    </w:p>
    <w:p w:rsidRPr="00000000" w:rsidR="00000000" w:rsidDel="00000000" w:rsidP="00000000" w:rsidRDefault="00000000" w14:paraId="00000013">
      <w:pPr>
        <w:rPr/>
      </w:pPr>
      <w:r w:rsidRPr="00000000" w:rsidDel="00000000" w:rsidR="00000000">
        <w:rPr>
          <w:rtl w:val="0"/>
        </w:rPr>
        <w:t xml:space="preserve">APPROVAL OF MINUTES – </w:t>
      </w:r>
    </w:p>
    <w:p w:rsidRPr="00000000" w:rsidR="00000000" w:rsidDel="00000000" w:rsidP="00000000" w:rsidRDefault="00000000" w14:paraId="00000014">
      <w:pPr>
        <w:rPr/>
      </w:pPr>
      <w:r w:rsidRPr="00000000" w:rsidDel="00000000" w:rsidR="00000000">
        <w:rPr>
          <w:rtl w:val="0"/>
        </w:rPr>
        <w:t xml:space="preserve">Lindsey made a motion to approve minutes of the Dec. 3  meeting. Motion was seconded by Mark and approved. </w:t>
      </w:r>
    </w:p>
    <w:p w:rsidRPr="00000000" w:rsidR="00000000" w:rsidDel="00000000" w:rsidP="00000000" w:rsidRDefault="00000000" w14:paraId="00000015">
      <w:pPr>
        <w:rPr/>
      </w:pPr>
      <w:r w:rsidRPr="00000000" w:rsidDel="00000000" w:rsidR="00000000">
        <w:rPr>
          <w:rtl w:val="0"/>
        </w:rPr>
      </w:r>
    </w:p>
    <w:p w:rsidRPr="00000000" w:rsidR="00000000" w:rsidDel="00000000" w:rsidP="00000000" w:rsidRDefault="00000000" w14:paraId="00000016">
      <w:pPr>
        <w:rPr/>
      </w:pPr>
      <w:r w:rsidRPr="00000000" w:rsidDel="00000000" w:rsidR="00000000">
        <w:rPr>
          <w:rtl w:val="0"/>
        </w:rPr>
        <w:t xml:space="preserve">BOARD GOVERNANCE - </w:t>
      </w:r>
    </w:p>
    <w:p w:rsidRPr="00000000" w:rsidR="00000000" w:rsidDel="00000000" w:rsidP="00000000" w:rsidRDefault="00000000" w14:paraId="00000017">
      <w:pPr>
        <w:rPr/>
      </w:pPr>
      <w:r w:rsidRPr="00000000" w:rsidDel="00000000" w:rsidR="00000000">
        <w:rPr>
          <w:rtl w:val="0"/>
        </w:rPr>
        <w:t xml:space="preserve">Jan and Cara will work on updating the by-laws on board member requirements and changing the members section to the current structure of having supporters rather than members. </w:t>
      </w:r>
    </w:p>
    <w:p w:rsidRPr="00000000" w:rsidR="00000000" w:rsidDel="00000000" w:rsidP="00000000" w:rsidRDefault="00000000" w14:paraId="00000018">
      <w:pPr>
        <w:rPr/>
      </w:pPr>
      <w:r w:rsidRPr="00000000" w:rsidDel="00000000" w:rsidR="00000000">
        <w:rPr>
          <w:rtl w:val="0"/>
        </w:rPr>
      </w:r>
    </w:p>
    <w:p w:rsidRPr="00000000" w:rsidR="00000000" w:rsidDel="00000000" w:rsidP="00000000" w:rsidRDefault="00000000" w14:paraId="00000019">
      <w:pPr>
        <w:rPr/>
      </w:pPr>
      <w:r w:rsidRPr="00000000" w:rsidDel="00000000" w:rsidR="00000000">
        <w:rPr>
          <w:rtl w:val="0"/>
        </w:rPr>
        <w:t xml:space="preserve">TREASURER’S REPORT – Mark Leesman</w:t>
      </w:r>
    </w:p>
    <w:p w:rsidRPr="00000000" w:rsidR="00000000" w:rsidDel="00000000" w:rsidP="00000000" w:rsidRDefault="00000000" w14:paraId="0000001A">
      <w:pPr>
        <w:rPr/>
      </w:pPr>
      <w:r w:rsidRPr="00000000" w:rsidDel="00000000" w:rsidR="00000000">
        <w:rPr>
          <w:rtl w:val="0"/>
        </w:rPr>
        <w:t xml:space="preserve">Gus made a motion to approve the financials. Lindsey seconded it. Motion approved.</w:t>
      </w:r>
    </w:p>
    <w:p w:rsidRPr="00000000" w:rsidR="00000000" w:rsidDel="00000000" w:rsidP="00000000" w:rsidRDefault="00000000" w14:paraId="0000001B">
      <w:pPr>
        <w:rPr/>
      </w:pPr>
      <w:r w:rsidRPr="00000000" w:rsidDel="00000000" w:rsidR="00000000">
        <w:rPr>
          <w:rtl w:val="0"/>
        </w:rPr>
      </w:r>
    </w:p>
    <w:p w:rsidRPr="00000000" w:rsidR="00000000" w:rsidDel="00000000" w:rsidP="00000000" w:rsidRDefault="00000000" w14:paraId="0000001C">
      <w:pPr>
        <w:rPr/>
      </w:pPr>
      <w:r w:rsidRPr="00000000" w:rsidDel="00000000" w:rsidR="00000000">
        <w:rPr>
          <w:rtl w:val="0"/>
        </w:rPr>
        <w:t xml:space="preserve">Jan made a motion to accept River City Florist’s bid for flowers and watering. LIndsey seconded it. Motion carried.</w:t>
      </w:r>
    </w:p>
    <w:p w:rsidRPr="00000000" w:rsidR="00000000" w:rsidDel="00000000" w:rsidP="00000000" w:rsidRDefault="00000000" w14:paraId="0000001D">
      <w:pPr>
        <w:rPr/>
      </w:pPr>
      <w:r w:rsidRPr="00000000" w:rsidDel="00000000" w:rsidR="00000000">
        <w:rPr>
          <w:rtl w:val="0"/>
        </w:rPr>
      </w:r>
    </w:p>
    <w:p w:rsidRPr="00000000" w:rsidR="00000000" w:rsidDel="00000000" w:rsidP="00000000" w:rsidRDefault="00000000" w14:paraId="0000001E">
      <w:pPr>
        <w:rPr/>
      </w:pPr>
      <w:r w:rsidRPr="00000000" w:rsidDel="00000000" w:rsidR="00000000">
        <w:rPr>
          <w:rtl w:val="0"/>
        </w:rPr>
        <w:t xml:space="preserve">Jan offered to assist Mark with Picadilly.</w:t>
      </w:r>
    </w:p>
    <w:p w:rsidRPr="00000000" w:rsidR="00000000" w:rsidDel="00000000" w:rsidP="00000000" w:rsidRDefault="00000000" w14:paraId="0000001F">
      <w:pPr>
        <w:rPr/>
      </w:pPr>
      <w:r w:rsidRPr="00000000" w:rsidDel="00000000" w:rsidR="00000000">
        <w:rPr>
          <w:rtl w:val="0"/>
        </w:rPr>
      </w:r>
    </w:p>
    <w:p w:rsidRPr="00000000" w:rsidR="00000000" w:rsidDel="00000000" w:rsidP="00000000" w:rsidRDefault="00000000" w14:paraId="00000020">
      <w:pPr>
        <w:rPr/>
      </w:pPr>
      <w:r w:rsidRPr="00000000" w:rsidDel="00000000" w:rsidR="00000000">
        <w:rPr>
          <w:rtl w:val="0"/>
        </w:rPr>
        <w:t xml:space="preserve">It was decided the association needs a five-year goal for fundraising.</w:t>
      </w:r>
    </w:p>
    <w:p w:rsidRPr="00000000" w:rsidR="00000000" w:rsidDel="00000000" w:rsidP="00000000" w:rsidRDefault="00000000" w14:paraId="00000021">
      <w:pPr>
        <w:rPr/>
      </w:pPr>
      <w:r w:rsidRPr="00000000" w:rsidDel="00000000" w:rsidR="00000000">
        <w:rPr>
          <w:rtl w:val="0"/>
        </w:rPr>
      </w:r>
    </w:p>
    <w:p w:rsidRPr="00000000" w:rsidR="00000000" w:rsidDel="00000000" w:rsidP="00000000" w:rsidRDefault="00000000" w14:paraId="00000022">
      <w:pPr>
        <w:rPr/>
      </w:pPr>
      <w:r w:rsidRPr="00000000" w:rsidDel="00000000" w:rsidR="00000000">
        <w:rPr>
          <w:rtl w:val="0"/>
        </w:rPr>
        <w:t xml:space="preserve">EVENTS</w:t>
      </w:r>
    </w:p>
    <w:p w:rsidRPr="00000000" w:rsidR="00000000" w:rsidDel="00000000" w:rsidP="00000000" w:rsidRDefault="00000000" w14:paraId="00000023">
      <w:pPr>
        <w:rPr/>
      </w:pPr>
      <w:r w:rsidRPr="00000000" w:rsidDel="00000000" w:rsidR="00000000">
        <w:rPr>
          <w:rtl w:val="0"/>
        </w:rPr>
        <w:t xml:space="preserve">The board discussed hosting one or more events celebrating the Jefferson City Bicentennial this year, in lieu of organizing Thursday Night Live concerts. ThNL will be re-evaluated for next year.</w:t>
      </w:r>
    </w:p>
    <w:p w:rsidRPr="00000000" w:rsidR="00000000" w:rsidDel="00000000" w:rsidP="00000000" w:rsidRDefault="00000000" w14:paraId="00000024">
      <w:pPr>
        <w:rPr/>
      </w:pPr>
      <w:r w:rsidRPr="00000000" w:rsidDel="00000000" w:rsidR="00000000">
        <w:rPr>
          <w:rtl w:val="0"/>
        </w:rPr>
      </w:r>
    </w:p>
    <w:p w:rsidRPr="00000000" w:rsidR="00000000" w:rsidDel="00000000" w:rsidP="00000000" w:rsidRDefault="00000000" w14:paraId="00000025">
      <w:pPr>
        <w:rPr/>
      </w:pPr>
      <w:r w:rsidRPr="00000000" w:rsidDel="00000000" w:rsidR="00000000">
        <w:rPr>
          <w:rtl w:val="0"/>
        </w:rPr>
        <w:t xml:space="preserve">Gus made a motion that LIndsey would coordinate downtown’s Bicentennial events with Molly. Jan seconded. Motion carried. Jan volunteered to assist.</w:t>
      </w:r>
    </w:p>
    <w:p w:rsidRPr="00000000" w:rsidR="00000000" w:rsidDel="00000000" w:rsidP="00000000" w:rsidRDefault="00000000" w14:paraId="00000026">
      <w:pPr>
        <w:rPr/>
      </w:pPr>
      <w:r w:rsidRPr="00000000" w:rsidDel="00000000" w:rsidR="00000000">
        <w:rPr>
          <w:rtl w:val="0"/>
        </w:rPr>
      </w:r>
    </w:p>
    <w:p w:rsidRPr="00000000" w:rsidR="00000000" w:rsidDel="00000000" w:rsidP="00000000" w:rsidRDefault="00000000" w14:paraId="00000027">
      <w:pPr>
        <w:rPr/>
      </w:pPr>
      <w:r w:rsidRPr="00000000" w:rsidDel="00000000" w:rsidR="00000000">
        <w:rPr>
          <w:rtl w:val="0"/>
        </w:rPr>
        <w:t xml:space="preserve">May 10, the day before Mother’s Day, was selected for a Spring Sip and Shop event. Molly offered to organize the event. The board decided to survey the downtown businesses to determine the best day for the November Sip and Shop.</w:t>
      </w:r>
    </w:p>
    <w:p w:rsidRPr="00000000" w:rsidR="00000000" w:rsidDel="00000000" w:rsidP="00000000" w:rsidRDefault="00000000" w14:paraId="00000028">
      <w:pPr>
        <w:rPr/>
      </w:pPr>
      <w:r w:rsidRPr="00000000" w:rsidDel="00000000" w:rsidR="00000000">
        <w:rPr>
          <w:rtl w:val="0"/>
        </w:rPr>
      </w:r>
    </w:p>
    <w:p w:rsidRPr="00000000" w:rsidR="00000000" w:rsidDel="00000000" w:rsidP="00000000" w:rsidRDefault="00000000" w14:paraId="00000029">
      <w:pPr>
        <w:rPr/>
      </w:pPr>
      <w:r w:rsidRPr="00000000" w:rsidDel="00000000" w:rsidR="00000000">
        <w:rPr>
          <w:rtl w:val="0"/>
        </w:rPr>
        <w:t xml:space="preserve">Gus will move forward with logistics to determine if two Brunch Bashes a month will work logistically. </w:t>
      </w:r>
    </w:p>
    <w:p w:rsidRPr="00000000" w:rsidR="00000000" w:rsidDel="00000000" w:rsidP="00000000" w:rsidRDefault="00000000" w14:paraId="0000002A">
      <w:pPr>
        <w:rPr/>
      </w:pPr>
      <w:r w:rsidRPr="00000000" w:rsidDel="00000000" w:rsidR="00000000">
        <w:rPr>
          <w:rtl w:val="0"/>
        </w:rPr>
      </w:r>
    </w:p>
    <w:p w:rsidRPr="00000000" w:rsidR="00000000" w:rsidDel="00000000" w:rsidP="00000000" w:rsidRDefault="00000000" w14:paraId="0000002B">
      <w:pPr>
        <w:rPr/>
      </w:pPr>
      <w:r w:rsidRPr="00000000" w:rsidDel="00000000" w:rsidR="00000000">
        <w:rPr>
          <w:rtl w:val="0"/>
        </w:rPr>
        <w:t xml:space="preserve">MAIN STREET GRANT</w:t>
      </w:r>
    </w:p>
    <w:p w:rsidRPr="00000000" w:rsidR="00000000" w:rsidDel="00000000" w:rsidP="00000000" w:rsidRDefault="00000000" w14:paraId="0000002C">
      <w:pPr>
        <w:rPr/>
      </w:pPr>
      <w:r w:rsidRPr="00000000" w:rsidDel="00000000" w:rsidR="00000000">
        <w:rPr>
          <w:rtl w:val="0"/>
        </w:rPr>
        <w:t xml:space="preserve">The deadline to apply for the next round of Missouri Main Street empowerment grants is April 18. Main Street officials will be in town Jan. 27 and can meet with any interested board members.</w:t>
      </w:r>
    </w:p>
    <w:p w:rsidRPr="00000000" w:rsidR="00000000" w:rsidDel="00000000" w:rsidP="00000000" w:rsidRDefault="00000000" w14:paraId="0000002D">
      <w:pPr>
        <w:rPr/>
      </w:pPr>
      <w:r w:rsidRPr="00000000" w:rsidDel="00000000" w:rsidR="00000000">
        <w:rPr>
          <w:rtl w:val="0"/>
        </w:rPr>
      </w:r>
    </w:p>
    <w:p w:rsidRPr="00000000" w:rsidR="00000000" w:rsidDel="00000000" w:rsidP="00000000" w:rsidRDefault="00000000" w14:paraId="0000002E">
      <w:pPr>
        <w:rPr/>
      </w:pPr>
      <w:r w:rsidRPr="00000000" w:rsidDel="00000000" w:rsidR="00000000">
        <w:rPr>
          <w:rtl w:val="0"/>
        </w:rPr>
        <w:t xml:space="preserve">Gus made a motion to move forward with infrastructure to apply for the grant. Molly seconded it. Motion approved.</w:t>
      </w:r>
    </w:p>
    <w:p w:rsidRPr="00000000" w:rsidR="00000000" w:rsidDel="00000000" w:rsidP="00000000" w:rsidRDefault="00000000" w14:paraId="0000002F">
      <w:pPr>
        <w:rPr/>
      </w:pPr>
      <w:r w:rsidRPr="00000000" w:rsidDel="00000000" w:rsidR="00000000">
        <w:rPr>
          <w:rtl w:val="0"/>
        </w:rPr>
      </w:r>
    </w:p>
    <w:p w:rsidRPr="00000000" w:rsidR="00000000" w:rsidDel="00000000" w:rsidP="00000000" w:rsidRDefault="00000000" w14:paraId="00000030">
      <w:pPr>
        <w:rPr/>
      </w:pPr>
      <w:r w:rsidRPr="00000000" w:rsidDel="00000000" w:rsidR="00000000">
        <w:rPr>
          <w:rtl w:val="0"/>
        </w:rPr>
        <w:t xml:space="preserve">DOWNTOWN PROPERTIES</w:t>
      </w:r>
    </w:p>
    <w:p w:rsidRPr="00000000" w:rsidR="00000000" w:rsidDel="00000000" w:rsidP="00000000" w:rsidRDefault="00000000" w14:paraId="00000031">
      <w:pPr>
        <w:rPr/>
      </w:pPr>
      <w:r w:rsidRPr="00000000" w:rsidDel="00000000" w:rsidR="00000000">
        <w:rPr>
          <w:rtl w:val="0"/>
        </w:rPr>
        <w:t xml:space="preserve">The possibility of doing a Hidden Spaces Tour with Historic Jefferson City was discussed.</w:t>
      </w:r>
    </w:p>
    <w:p w:rsidRPr="00000000" w:rsidR="00000000" w:rsidDel="00000000" w:rsidP="00000000" w:rsidRDefault="00000000" w14:paraId="00000032">
      <w:pPr>
        <w:rPr/>
      </w:pPr>
      <w:r w:rsidRPr="00000000" w:rsidDel="00000000" w:rsidR="00000000">
        <w:rPr>
          <w:rtl w:val="0"/>
        </w:rPr>
      </w:r>
    </w:p>
    <w:p w:rsidRPr="00000000" w:rsidR="00000000" w:rsidDel="00000000" w:rsidP="00000000" w:rsidRDefault="00000000" w14:paraId="00000033">
      <w:pPr>
        <w:rPr/>
      </w:pPr>
      <w:r w:rsidRPr="00000000" w:rsidDel="00000000" w:rsidR="00000000">
        <w:rPr>
          <w:rtl w:val="0"/>
        </w:rPr>
        <w:t xml:space="preserve">Gus made a motion, approved by Jan, to submit paperwork to the city to have the JPfeny’s property declared a nuisance. Motion carried. It was decided to contact the property owners to inform them that Downtown is planning to take that step first.</w:t>
      </w:r>
    </w:p>
    <w:p w:rsidRPr="00000000" w:rsidR="00000000" w:rsidDel="00000000" w:rsidP="00000000" w:rsidRDefault="00000000" w14:paraId="00000034">
      <w:pPr>
        <w:rPr/>
      </w:pPr>
      <w:r w:rsidRPr="00000000" w:rsidDel="00000000" w:rsidR="00000000">
        <w:rPr>
          <w:rtl w:val="0"/>
        </w:rPr>
      </w:r>
    </w:p>
    <w:p w:rsidRPr="00000000" w:rsidR="00000000" w:rsidDel="00000000" w:rsidP="00000000" w:rsidRDefault="00000000" w14:paraId="00000035">
      <w:pPr>
        <w:rPr/>
      </w:pPr>
      <w:r w:rsidRPr="00000000" w:rsidDel="00000000" w:rsidR="00000000">
        <w:rPr>
          <w:rtl w:val="0"/>
        </w:rPr>
        <w:t xml:space="preserve">Retreat adjourned at 11:54 am.</w:t>
      </w:r>
    </w:p>
    <w:p w:rsidRPr="00000000" w:rsidR="00000000" w:rsidDel="00000000" w:rsidP="00000000" w:rsidRDefault="00000000" w14:paraId="00000036">
      <w:pPr>
        <w:rPr/>
      </w:pPr>
      <w:r w:rsidRPr="00000000" w:rsidDel="00000000" w:rsidR="00000000">
        <w:rPr>
          <w:rtl w:val="0"/>
        </w:rPr>
      </w:r>
    </w:p>
    <w:p w:rsidRPr="00000000" w:rsidR="00000000" w:rsidDel="00000000" w:rsidP="00000000" w:rsidRDefault="00000000" w14:paraId="00000037">
      <w:pPr>
        <w:rPr/>
      </w:pPr>
      <w:r w:rsidRPr="00000000" w:rsidDel="00000000" w:rsidR="00000000">
        <w:rPr>
          <w:rtl w:val="0"/>
        </w:rPr>
        <w:t xml:space="preserve">Respectfully submitted,</w:t>
      </w:r>
    </w:p>
    <w:p w:rsidRPr="00000000" w:rsidR="00000000" w:rsidDel="00000000" w:rsidP="00000000" w:rsidRDefault="00000000" w14:paraId="00000038">
      <w:pPr>
        <w:rPr/>
      </w:pPr>
      <w:r w:rsidRPr="00000000" w:rsidDel="00000000" w:rsidR="00000000">
        <w:rPr>
          <w:rtl w:val="0"/>
        </w:rPr>
      </w:r>
    </w:p>
    <w:p w:rsidRPr="00000000" w:rsidR="00000000" w:rsidDel="00000000" w:rsidP="00000000" w:rsidRDefault="00000000" w14:paraId="00000039">
      <w:pPr>
        <w:rPr/>
      </w:pPr>
      <w:r w:rsidRPr="00000000" w:rsidDel="00000000" w:rsidR="00000000">
        <w:rPr>
          <w:rtl w:val="0"/>
        </w:rPr>
        <w:t xml:space="preserve">Jan Schumacher</w:t>
      </w:r>
    </w:p>
    <w:p w:rsidRPr="00000000" w:rsidR="00000000" w:rsidDel="00000000" w:rsidP="00000000" w:rsidRDefault="00000000" w14:paraId="0000003A">
      <w:pPr>
        <w:rPr/>
      </w:pPr>
      <w:r w:rsidRPr="00000000" w:rsidDel="00000000" w:rsidR="00000000">
        <w:rPr>
          <w:rtl w:val="0"/>
        </w:rPr>
      </w: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